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04" w:rsidRDefault="00240717" w:rsidP="0024071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Examples of Figurative Language</w:t>
      </w:r>
    </w:p>
    <w:p w:rsidR="00240717" w:rsidRDefault="00240717" w:rsidP="00240717">
      <w:pPr>
        <w:jc w:val="center"/>
        <w:rPr>
          <w:b/>
          <w:sz w:val="40"/>
          <w:szCs w:val="40"/>
          <w:u w:val="single"/>
        </w:rPr>
      </w:pPr>
    </w:p>
    <w:p w:rsidR="00240717" w:rsidRPr="00240717" w:rsidRDefault="00240717" w:rsidP="002407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Pr="00240717">
        <w:rPr>
          <w:sz w:val="28"/>
          <w:szCs w:val="28"/>
        </w:rPr>
        <w:t xml:space="preserve">imile—He was like </w:t>
      </w:r>
      <w:proofErr w:type="gramStart"/>
      <w:r w:rsidRPr="00240717">
        <w:rPr>
          <w:sz w:val="28"/>
          <w:szCs w:val="28"/>
        </w:rPr>
        <w:t>a tumbleweed</w:t>
      </w:r>
      <w:proofErr w:type="gramEnd"/>
      <w:r w:rsidRPr="00240717">
        <w:rPr>
          <w:sz w:val="28"/>
          <w:szCs w:val="28"/>
        </w:rPr>
        <w:t>, blowing in the wind.</w:t>
      </w:r>
    </w:p>
    <w:p w:rsidR="00240717" w:rsidRDefault="00240717" w:rsidP="002407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Metaphor—Life is a rollercoaster.</w:t>
      </w:r>
    </w:p>
    <w:p w:rsidR="00240717" w:rsidRDefault="00240717" w:rsidP="002407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Personification—She didn’t know an opportunity was knocking at her door.</w:t>
      </w:r>
    </w:p>
    <w:p w:rsidR="00240717" w:rsidRDefault="00240717" w:rsidP="002407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Hyperbole</w:t>
      </w:r>
      <w:r w:rsidR="00426185">
        <w:rPr>
          <w:sz w:val="28"/>
          <w:szCs w:val="28"/>
        </w:rPr>
        <w:t>—I’m so hungry I could eat a horse.</w:t>
      </w:r>
    </w:p>
    <w:p w:rsidR="00426185" w:rsidRDefault="00426185" w:rsidP="002407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Onomatopoeia—Drip </w:t>
      </w:r>
    </w:p>
    <w:p w:rsidR="00426185" w:rsidRDefault="00426185" w:rsidP="002407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Idiom—sick as a dog</w:t>
      </w:r>
    </w:p>
    <w:p w:rsidR="00426185" w:rsidRDefault="00426185" w:rsidP="002407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Alliteration—Alice’s aunt ate a lot of apples.</w:t>
      </w:r>
    </w:p>
    <w:p w:rsidR="00426185" w:rsidRDefault="00426185" w:rsidP="002407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Understatement—He isn’t too thin.  (</w:t>
      </w:r>
      <w:proofErr w:type="gramStart"/>
      <w:r>
        <w:rPr>
          <w:sz w:val="28"/>
          <w:szCs w:val="28"/>
        </w:rPr>
        <w:t>describing</w:t>
      </w:r>
      <w:proofErr w:type="gramEnd"/>
      <w:r>
        <w:rPr>
          <w:sz w:val="28"/>
          <w:szCs w:val="28"/>
        </w:rPr>
        <w:t xml:space="preserve"> obese person)</w:t>
      </w:r>
    </w:p>
    <w:p w:rsidR="00426185" w:rsidRDefault="00426185" w:rsidP="002407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Symbol—</w:t>
      </w:r>
      <w:proofErr w:type="gramStart"/>
      <w:r>
        <w:rPr>
          <w:sz w:val="28"/>
          <w:szCs w:val="28"/>
        </w:rPr>
        <w:t>All the</w:t>
      </w:r>
      <w:proofErr w:type="gramEnd"/>
      <w:r>
        <w:rPr>
          <w:sz w:val="28"/>
          <w:szCs w:val="28"/>
        </w:rPr>
        <w:t xml:space="preserve"> world’s a stage.</w:t>
      </w:r>
    </w:p>
    <w:p w:rsidR="00426185" w:rsidRPr="00240717" w:rsidRDefault="00426185" w:rsidP="0024071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Cliché—in the nick of time</w:t>
      </w:r>
    </w:p>
    <w:sectPr w:rsidR="00426185" w:rsidRPr="00240717" w:rsidSect="00240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06C8"/>
    <w:multiLevelType w:val="hybridMultilevel"/>
    <w:tmpl w:val="476E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7"/>
    <w:rsid w:val="00197184"/>
    <w:rsid w:val="00240717"/>
    <w:rsid w:val="00426185"/>
    <w:rsid w:val="006C2C11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>Quest Academy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2</cp:revision>
  <dcterms:created xsi:type="dcterms:W3CDTF">2015-10-29T18:06:00Z</dcterms:created>
  <dcterms:modified xsi:type="dcterms:W3CDTF">2015-10-29T18:06:00Z</dcterms:modified>
</cp:coreProperties>
</file>